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C2698" w14:textId="77777777" w:rsidR="00FF0CA0" w:rsidRDefault="00FF0CA0" w:rsidP="00FF0CA0">
      <w:pPr>
        <w:keepNext/>
        <w:keepLines/>
        <w:pBdr>
          <w:top w:val="single" w:sz="24" w:space="0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7B174F0" w14:textId="77777777" w:rsidR="00FF0CA0" w:rsidRDefault="00FF0CA0" w:rsidP="00FF0CA0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>
        <w:rPr>
          <w:rFonts w:ascii="Palatino Linotype" w:eastAsia="Times New Roman" w:hAnsi="Palatino Linotype" w:cs="Times New Roman"/>
          <w:b/>
          <w:caps/>
        </w:rPr>
        <w:t xml:space="preserve">Purpose: </w:t>
      </w:r>
      <w:r>
        <w:rPr>
          <w:rFonts w:ascii="Garamond" w:eastAsia="Times New Roman" w:hAnsi="Garamond" w:cs="Times New Roman"/>
          <w:sz w:val="24"/>
        </w:rPr>
        <w:t xml:space="preserve">The information in this coversheet will be used by the Workpaper Review Team to identify incoming workpapers using consistent information applicable to track key information needed for the workpaper review. </w:t>
      </w:r>
    </w:p>
    <w:p w14:paraId="4DE00A02" w14:textId="77777777" w:rsidR="00FF0CA0" w:rsidRDefault="00FF0CA0" w:rsidP="00FF0CA0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>
        <w:rPr>
          <w:rFonts w:ascii="Palatino Linotype" w:eastAsia="Times New Roman" w:hAnsi="Palatino Linotype" w:cs="Times New Roman"/>
          <w:b/>
          <w:caps/>
        </w:rPr>
        <w:t xml:space="preserve">INSTRUCTION: </w:t>
      </w:r>
      <w:r>
        <w:rPr>
          <w:rFonts w:ascii="Garamond" w:eastAsia="Times New Roman" w:hAnsi="Garamond" w:cs="Times New Roman"/>
          <w:sz w:val="24"/>
        </w:rPr>
        <w:t xml:space="preserve">This cover sheet should be completed by Program Administrators (PA) upon submitting a workpaper. Additional instructions are provided below. </w:t>
      </w:r>
    </w:p>
    <w:p w14:paraId="26ECBB01" w14:textId="77777777" w:rsidR="00FF0CA0" w:rsidRDefault="00FF0CA0" w:rsidP="00FF0CA0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FF0CA0" w14:paraId="6F3E1E49" w14:textId="77777777" w:rsidTr="00FF0CA0">
        <w:trPr>
          <w:cantSplit/>
          <w:trHeight w:val="35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2CEEBC1" w14:textId="77777777" w:rsidR="00FF0CA0" w:rsidRDefault="00FF0CA0">
            <w:pPr>
              <w:spacing w:before="60" w:after="4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7373583" w14:textId="77777777" w:rsidR="00FF0CA0" w:rsidRDefault="00FF0CA0">
            <w:pPr>
              <w:spacing w:before="60" w:after="4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C0CB9BB" w14:textId="77777777" w:rsidR="00FF0CA0" w:rsidRDefault="00FF0CA0">
            <w:pPr>
              <w:spacing w:before="60" w:after="4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F0CA0" w14:paraId="43B219A1" w14:textId="77777777" w:rsidTr="00FF0CA0">
        <w:trPr>
          <w:cantSplit/>
          <w:trHeight w:val="584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CD12D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Submitting PA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19287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CAEFD18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SCE </w:t>
            </w:r>
            <w:r w:rsidR="00FF0CA0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30301A" w14:textId="4594A544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4A4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SCG</w:t>
            </w:r>
            <w:r w:rsidR="00FF0CA0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F0CA0" w14:paraId="5537CFA0" w14:textId="77777777" w:rsidTr="00FF0CA0">
        <w:trPr>
          <w:cantSplit/>
          <w:trHeight w:val="584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1A92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PA </w:t>
            </w:r>
            <w:proofErr w:type="gramStart"/>
            <w:r>
              <w:rPr>
                <w:rFonts w:ascii="Garamond" w:hAnsi="Garamond"/>
                <w:b/>
                <w:bCs/>
                <w:sz w:val="24"/>
              </w:rPr>
              <w:t>Lead</w:t>
            </w:r>
            <w:proofErr w:type="gramEnd"/>
            <w:r>
              <w:rPr>
                <w:rFonts w:ascii="Garamond" w:hAnsi="Garamond"/>
                <w:b/>
                <w:bCs/>
                <w:sz w:val="24"/>
              </w:rPr>
              <w:t xml:space="preserve"> based on Use Category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E07CA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99DA56E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SCE </w:t>
            </w:r>
            <w:r w:rsidR="00FF0CA0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E026A7" w14:textId="3CCD8494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4A4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SCG</w:t>
            </w:r>
            <w:r w:rsidR="00FF0CA0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F0CA0" w14:paraId="50403E34" w14:textId="77777777" w:rsidTr="00FF0CA0">
        <w:trPr>
          <w:cantSplit/>
          <w:trHeight w:val="405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509CF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3E7C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7CDF" w14:textId="77777777" w:rsidR="00FF0CA0" w:rsidRDefault="00E916A2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0DC817A8" w14:textId="092B42EE" w:rsidR="00E916A2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hyperlink r:id="rId7" w:history="1">
              <w:r w:rsidR="00E916A2" w:rsidRPr="00A471CC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</w:tc>
      </w:tr>
      <w:tr w:rsidR="00FF0CA0" w14:paraId="4C947B1D" w14:textId="77777777" w:rsidTr="00FF0CA0">
        <w:trPr>
          <w:cantSplit/>
          <w:trHeight w:val="405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F373E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72402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3C71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</w:p>
        </w:tc>
      </w:tr>
    </w:tbl>
    <w:p w14:paraId="7743ECFC" w14:textId="77777777" w:rsidR="00FF0CA0" w:rsidRDefault="00FF0CA0" w:rsidP="00FF0CA0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FF0CA0" w14:paraId="1C15BE29" w14:textId="77777777" w:rsidTr="00FF0CA0">
        <w:trPr>
          <w:tblHeader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3E77D81" w14:textId="77777777" w:rsidR="00FF0CA0" w:rsidRDefault="00FF0CA0">
            <w:pPr>
              <w:keepNext/>
              <w:spacing w:before="60" w:after="40" w:line="240" w:lineRule="auto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2C67E60" w14:textId="77777777" w:rsidR="00FF0CA0" w:rsidRDefault="00FF0CA0">
            <w:pPr>
              <w:keepNext/>
              <w:spacing w:before="60" w:after="40" w:line="240" w:lineRule="auto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3EB11C6" w14:textId="77777777" w:rsidR="00FF0CA0" w:rsidRDefault="00FF0CA0">
            <w:pPr>
              <w:keepNext/>
              <w:spacing w:before="60" w:after="40" w:line="240" w:lineRule="auto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F0CA0" w14:paraId="6EE4B4D1" w14:textId="77777777" w:rsidTr="00FF0CA0">
        <w:trPr>
          <w:cantSplit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EDA9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619CE" w14:textId="77777777" w:rsidR="00FF0CA0" w:rsidRPr="00F35AEC" w:rsidRDefault="00FF0CA0">
            <w:pPr>
              <w:spacing w:before="120" w:after="120" w:line="240" w:lineRule="auto"/>
              <w:rPr>
                <w:rFonts w:ascii="Garamond" w:hAnsi="Garamond"/>
                <w:sz w:val="24"/>
                <w:szCs w:val="24"/>
              </w:rPr>
            </w:pPr>
            <w:r w:rsidRPr="00F35AEC">
              <w:rPr>
                <w:rFonts w:ascii="Garamond" w:hAnsi="Garamond"/>
                <w:sz w:val="24"/>
                <w:szCs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AA29" w14:textId="6E64B3D7" w:rsidR="00FF0CA0" w:rsidRDefault="006F1EB5">
            <w:pPr>
              <w:spacing w:before="120" w:after="12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7/7</w:t>
            </w:r>
            <w:r w:rsidR="003A24BE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FF0CA0" w14:paraId="1881F268" w14:textId="77777777" w:rsidTr="00FF0CA0">
        <w:trPr>
          <w:cantSplit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B288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E7F1" w14:textId="77777777" w:rsidR="00FF0CA0" w:rsidRPr="00F35AEC" w:rsidRDefault="00FF0CA0">
            <w:pPr>
              <w:spacing w:before="120" w:after="120" w:line="240" w:lineRule="auto"/>
              <w:rPr>
                <w:rFonts w:ascii="Garamond" w:hAnsi="Garamond"/>
                <w:sz w:val="24"/>
                <w:szCs w:val="24"/>
              </w:rPr>
            </w:pPr>
            <w:r w:rsidRPr="00F35AEC">
              <w:rPr>
                <w:rFonts w:ascii="Garamond" w:hAnsi="Garamond"/>
                <w:sz w:val="24"/>
                <w:szCs w:val="24"/>
              </w:rPr>
              <w:t xml:space="preserve">The first or third Monday of the month </w:t>
            </w:r>
            <w:proofErr w:type="gramStart"/>
            <w:r w:rsidRPr="00F35AEC">
              <w:rPr>
                <w:rFonts w:ascii="Garamond" w:hAnsi="Garamond"/>
                <w:sz w:val="24"/>
                <w:szCs w:val="24"/>
              </w:rPr>
              <w:t>subsequent to</w:t>
            </w:r>
            <w:proofErr w:type="gramEnd"/>
            <w:r w:rsidRPr="00F35AEC">
              <w:rPr>
                <w:rFonts w:ascii="Garamond" w:hAnsi="Garamond"/>
                <w:sz w:val="24"/>
                <w:szCs w:val="24"/>
              </w:rPr>
              <w:t xml:space="preserve"> the date of initial WP submission.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EEE7" w14:textId="71C2ADC5" w:rsidR="00FF0CA0" w:rsidRPr="00F35AEC" w:rsidRDefault="006F1EB5">
            <w:pPr>
              <w:spacing w:before="120" w:after="12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7/19</w:t>
            </w:r>
            <w:r w:rsidR="00313792" w:rsidRPr="00F35AEC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FF0CA0" w14:paraId="4D44A0F5" w14:textId="77777777" w:rsidTr="00FF0CA0">
        <w:trPr>
          <w:cantSplit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521" w14:textId="77777777" w:rsidR="00FF0CA0" w:rsidRDefault="00FF0CA0">
            <w:pPr>
              <w:spacing w:before="120" w:after="120" w:line="240" w:lineRule="auto"/>
              <w:rPr>
                <w:b/>
                <w:bCs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196A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DCF6" w14:textId="40CA5517" w:rsidR="00FF0CA0" w:rsidRDefault="00AC613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Space Heating Boiler, Commercial &amp; Multifamily</w:t>
            </w:r>
          </w:p>
        </w:tc>
      </w:tr>
      <w:tr w:rsidR="00FF0CA0" w14:paraId="34CC21E1" w14:textId="77777777" w:rsidTr="00FF0CA0">
        <w:trPr>
          <w:cantSplit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BDCE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169C5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15C36D8E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A2E7" w14:textId="7C3AA60F" w:rsidR="00FF0CA0" w:rsidRDefault="00AC613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SWHC004-0</w:t>
            </w:r>
            <w:r w:rsidR="00ED426E">
              <w:rPr>
                <w:rFonts w:ascii="Garamond" w:hAnsi="Garamond"/>
                <w:sz w:val="24"/>
              </w:rPr>
              <w:t>3</w:t>
            </w:r>
          </w:p>
        </w:tc>
      </w:tr>
      <w:tr w:rsidR="00FF0CA0" w14:paraId="3183C606" w14:textId="77777777" w:rsidTr="00FF0CA0">
        <w:trPr>
          <w:cantSplit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83CA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Workpaper Revision Type 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A810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Please provide the phase and effective year for the workpaper.</w:t>
            </w:r>
          </w:p>
          <w:p w14:paraId="3D7432D2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2020 P2 Workpaper Revision)</w:t>
            </w:r>
          </w:p>
          <w:p w14:paraId="2DCE874B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67291C63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2F33017F" w14:textId="77777777" w:rsidR="00FF0CA0" w:rsidRDefault="00FF0CA0" w:rsidP="00F75CD0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Workpaper updates triggered by any non-DEER updates (</w:t>
            </w:r>
            <w:proofErr w:type="gramStart"/>
            <w:r>
              <w:rPr>
                <w:rFonts w:ascii="Garamond" w:hAnsi="Garamond"/>
                <w:sz w:val="24"/>
              </w:rPr>
              <w:t>e.g.</w:t>
            </w:r>
            <w:proofErr w:type="gramEnd"/>
            <w:r>
              <w:rPr>
                <w:rFonts w:ascii="Garamond" w:hAnsi="Garamond"/>
                <w:sz w:val="24"/>
              </w:rPr>
              <w:t xml:space="preserve"> EM&amp;V, changes in market, costs). </w:t>
            </w:r>
          </w:p>
          <w:p w14:paraId="52CD1E75" w14:textId="77777777" w:rsidR="00FF0CA0" w:rsidRDefault="00FF0CA0" w:rsidP="00F75CD0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2216469F" w14:textId="77777777" w:rsidR="00FF0CA0" w:rsidRDefault="00FF0CA0" w:rsidP="00F75CD0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New WPs (</w:t>
            </w:r>
            <w:proofErr w:type="gramStart"/>
            <w:r>
              <w:rPr>
                <w:rFonts w:ascii="Garamond" w:hAnsi="Garamond"/>
                <w:sz w:val="24"/>
              </w:rPr>
              <w:t>i.e.</w:t>
            </w:r>
            <w:proofErr w:type="gramEnd"/>
            <w:r>
              <w:rPr>
                <w:rFonts w:ascii="Garamond" w:hAnsi="Garamond"/>
                <w:sz w:val="24"/>
              </w:rPr>
              <w:t xml:space="preserve"> first revisions)</w:t>
            </w:r>
          </w:p>
          <w:p w14:paraId="4BA00C9D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Other: workpaper adoption.</w:t>
            </w:r>
          </w:p>
          <w:p w14:paraId="5610CE7B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</w:t>
            </w:r>
            <w:proofErr w:type="gramStart"/>
            <w:r>
              <w:rPr>
                <w:rFonts w:ascii="Garamond" w:hAnsi="Garamond"/>
                <w:sz w:val="24"/>
              </w:rPr>
              <w:t>i.e.</w:t>
            </w:r>
            <w:proofErr w:type="gramEnd"/>
            <w:r>
              <w:rPr>
                <w:rFonts w:ascii="Garamond" w:hAnsi="Garamond"/>
                <w:sz w:val="24"/>
              </w:rPr>
              <w:t xml:space="preserve"> workpaper was previously approved but is being updated with minor changes (updates do not impact savings or costs, initiate version change, or change effective date.)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1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3708"/>
            </w:tblGrid>
            <w:tr w:rsidR="00FF0CA0" w14:paraId="4A2D6D0E" w14:textId="77777777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DCE30A7" w14:textId="453C6E55" w:rsidR="00FF0CA0" w:rsidRDefault="00FF0CA0">
                  <w:pPr>
                    <w:spacing w:before="120" w:after="120" w:line="240" w:lineRule="auto"/>
                    <w:rPr>
                      <w:rFonts w:ascii="Garamond" w:hAnsi="Garamond"/>
                      <w:sz w:val="24"/>
                    </w:rPr>
                  </w:pPr>
                  <w:r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AC6131">
                    <w:rPr>
                      <w:rFonts w:ascii="Garamond" w:hAnsi="Garamond"/>
                      <w:sz w:val="24"/>
                    </w:rPr>
                    <w:t>202</w:t>
                  </w:r>
                  <w:r w:rsidR="00313792">
                    <w:rPr>
                      <w:rFonts w:ascii="Garamond" w:hAnsi="Garamond"/>
                      <w:sz w:val="24"/>
                    </w:rPr>
                    <w:t>2</w:t>
                  </w:r>
                </w:p>
              </w:tc>
            </w:tr>
            <w:tr w:rsidR="00FF0CA0" w14:paraId="5F402D7F" w14:textId="77777777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BBD8BA0" w14:textId="49917556" w:rsidR="00FF0CA0" w:rsidRDefault="00FF0CA0">
                  <w:pPr>
                    <w:spacing w:before="120" w:after="120" w:line="240" w:lineRule="auto"/>
                    <w:rPr>
                      <w:rFonts w:ascii="Garamond" w:hAnsi="Garamond"/>
                      <w:sz w:val="24"/>
                    </w:rPr>
                  </w:pPr>
                  <w:r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13792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>
                    <w:rPr>
                      <w:rFonts w:ascii="Garamond" w:hAnsi="Garamond"/>
                      <w:sz w:val="24"/>
                    </w:rPr>
                    <w:t xml:space="preserve">  Phase 1 due to DEER Resolution</w:t>
                  </w:r>
                </w:p>
                <w:p w14:paraId="41A25549" w14:textId="645FF4E2" w:rsidR="00FF0CA0" w:rsidRDefault="00FF0CA0">
                  <w:pPr>
                    <w:spacing w:before="120" w:after="120" w:line="240" w:lineRule="auto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  <w:r w:rsidR="00313792">
                    <w:rPr>
                      <w:rFonts w:ascii="Garamond" w:hAnsi="Garamond"/>
                      <w:b/>
                      <w:bCs/>
                      <w:sz w:val="24"/>
                    </w:rPr>
                    <w:t xml:space="preserve"> E5082</w:t>
                  </w:r>
                </w:p>
                <w:p w14:paraId="0BAEBB66" w14:textId="77777777" w:rsidR="00FF0CA0" w:rsidRDefault="00FF0CA0">
                  <w:pPr>
                    <w:spacing w:before="120" w:after="120" w:line="240" w:lineRule="auto"/>
                    <w:rPr>
                      <w:rFonts w:ascii="Garamond" w:hAnsi="Garamond"/>
                      <w:sz w:val="24"/>
                    </w:rPr>
                  </w:pPr>
                  <w:r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>
                    <w:rPr>
                      <w:rFonts w:ascii="Garamond" w:hAnsi="Garamond"/>
                      <w:sz w:val="24"/>
                    </w:rPr>
                    <w:t xml:space="preserve">  Phase 2 New workpaper</w:t>
                  </w:r>
                </w:p>
                <w:p w14:paraId="4957DE6B" w14:textId="77777777" w:rsidR="00FF0CA0" w:rsidRDefault="00FF0CA0">
                  <w:pPr>
                    <w:spacing w:before="120" w:after="120" w:line="240" w:lineRule="auto"/>
                    <w:rPr>
                      <w:rFonts w:ascii="Garamond" w:hAnsi="Garamond"/>
                      <w:sz w:val="24"/>
                    </w:rPr>
                  </w:pPr>
                  <w:r>
                    <w:rPr>
                      <w:rFonts w:ascii="Garamond" w:hAnsi="Garamond"/>
                      <w:sz w:val="24"/>
                    </w:rPr>
                    <w:t>(</w:t>
                  </w:r>
                  <w:proofErr w:type="gramStart"/>
                  <w:r>
                    <w:rPr>
                      <w:rFonts w:ascii="Garamond" w:hAnsi="Garamond"/>
                      <w:sz w:val="24"/>
                    </w:rPr>
                    <w:t>new</w:t>
                  </w:r>
                  <w:proofErr w:type="gramEnd"/>
                  <w:r>
                    <w:rPr>
                      <w:rFonts w:ascii="Garamond" w:hAnsi="Garamond"/>
                      <w:sz w:val="24"/>
                    </w:rPr>
                    <w:t xml:space="preserve"> product or technology, new delivery type)</w:t>
                  </w:r>
                </w:p>
                <w:p w14:paraId="4AFC88B6" w14:textId="38AE4A8D" w:rsidR="00FF0CA0" w:rsidRDefault="00FF0CA0">
                  <w:pPr>
                    <w:spacing w:before="120" w:after="120" w:line="240" w:lineRule="auto"/>
                    <w:rPr>
                      <w:rFonts w:ascii="Garamond" w:hAnsi="Garamond"/>
                      <w:sz w:val="24"/>
                    </w:rPr>
                  </w:pPr>
                  <w:r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13792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>
                    <w:rPr>
                      <w:rFonts w:ascii="Garamond" w:hAnsi="Garamond"/>
                      <w:sz w:val="24"/>
                    </w:rPr>
                    <w:t xml:space="preserve">  Phase 2 workpaper revision</w:t>
                  </w:r>
                </w:p>
                <w:p w14:paraId="55157FCA" w14:textId="77777777" w:rsidR="00FF0CA0" w:rsidRDefault="00FF0CA0">
                  <w:pPr>
                    <w:spacing w:before="120" w:after="120" w:line="240" w:lineRule="auto"/>
                    <w:rPr>
                      <w:rFonts w:ascii="Garamond" w:hAnsi="Garamond"/>
                      <w:sz w:val="24"/>
                    </w:rPr>
                  </w:pPr>
                  <w:r>
                    <w:rPr>
                      <w:rFonts w:ascii="Garamond" w:hAnsi="Garamond"/>
                      <w:sz w:val="24"/>
                    </w:rPr>
                    <w:t>(</w:t>
                  </w:r>
                  <w:proofErr w:type="gramStart"/>
                  <w:r>
                    <w:rPr>
                      <w:rFonts w:ascii="Garamond" w:hAnsi="Garamond"/>
                      <w:sz w:val="24"/>
                    </w:rPr>
                    <w:t>new</w:t>
                  </w:r>
                  <w:proofErr w:type="gramEnd"/>
                  <w:r>
                    <w:rPr>
                      <w:rFonts w:ascii="Garamond" w:hAnsi="Garamond"/>
                      <w:sz w:val="24"/>
                    </w:rPr>
                    <w:t xml:space="preserve"> tiers, new costs, change in measure parameters such as EUL or NTG)</w:t>
                  </w:r>
                </w:p>
                <w:p w14:paraId="34D441C6" w14:textId="77777777" w:rsidR="00FF0CA0" w:rsidRDefault="00FF0CA0">
                  <w:pPr>
                    <w:spacing w:before="120" w:after="120" w:line="240" w:lineRule="auto"/>
                    <w:rPr>
                      <w:rFonts w:ascii="Garamond" w:hAnsi="Garamond"/>
                      <w:sz w:val="24"/>
                    </w:rPr>
                  </w:pPr>
                  <w:r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>
                    <w:rPr>
                      <w:rFonts w:ascii="Garamond" w:hAnsi="Garamond"/>
                      <w:sz w:val="24"/>
                    </w:rPr>
                    <w:t xml:space="preserve">  Phase 2 new measures added to existing workpaper</w:t>
                  </w:r>
                </w:p>
                <w:p w14:paraId="4DEC1728" w14:textId="77777777" w:rsidR="00FF0CA0" w:rsidRDefault="00FF0CA0">
                  <w:pPr>
                    <w:spacing w:before="120" w:after="120" w:line="240" w:lineRule="auto"/>
                    <w:rPr>
                      <w:rFonts w:ascii="Garamond" w:hAnsi="Garamond"/>
                      <w:sz w:val="24"/>
                    </w:rPr>
                  </w:pPr>
                  <w:r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>
                    <w:rPr>
                      <w:rFonts w:ascii="Garamond" w:hAnsi="Garamond"/>
                      <w:sz w:val="24"/>
                    </w:rPr>
                    <w:t xml:space="preserve">  Other: Workpaper adoption (IOU adoption with new Implementations, no change to Measures, Cost and EE Impacts)</w:t>
                  </w:r>
                </w:p>
                <w:p w14:paraId="75412548" w14:textId="77777777" w:rsidR="00FF0CA0" w:rsidRDefault="00721001">
                  <w:pPr>
                    <w:spacing w:before="120" w:after="120" w:line="240" w:lineRule="auto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F0CA0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="00FF0CA0">
                    <w:rPr>
                      <w:rFonts w:ascii="Garamond" w:hAnsi="Garamond"/>
                      <w:sz w:val="24"/>
                    </w:rPr>
                    <w:t xml:space="preserve">  Other: Workpaper update due to minor revisions (IOU adoption with new Implementations, no change to Measures, Cost and EE Impacts)</w:t>
                  </w:r>
                </w:p>
              </w:tc>
            </w:tr>
          </w:tbl>
          <w:p w14:paraId="3C1E422B" w14:textId="513ED65B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72B254B5" w14:textId="54915E51" w:rsidR="004645DC" w:rsidRDefault="00ED426E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 to NTG Ratio for downstream commercial boiler rebates due to E-5082</w:t>
            </w:r>
          </w:p>
          <w:p w14:paraId="67DC3E16" w14:textId="742BAFB1" w:rsidR="00721001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Error correction of data linked to pre instead of std DEER impacts on 12/10/2021</w:t>
            </w:r>
          </w:p>
          <w:p w14:paraId="6FDD4E13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</w:p>
          <w:p w14:paraId="180922AB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</w:p>
        </w:tc>
      </w:tr>
      <w:tr w:rsidR="00FF0CA0" w14:paraId="7AD736D5" w14:textId="77777777" w:rsidTr="00FF0CA0">
        <w:trPr>
          <w:cantSplit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E18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A75C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849B1" w14:textId="05C37AD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41F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501FD9E6" w14:textId="1FE19ACA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79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DEER</w:t>
            </w:r>
          </w:p>
          <w:p w14:paraId="70F73B25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Disposition</w:t>
            </w:r>
          </w:p>
          <w:p w14:paraId="57A4FE8A" w14:textId="5A9E26DD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79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CPUC Resolution</w:t>
            </w:r>
          </w:p>
          <w:p w14:paraId="6FC5D6F6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Baseline Update</w:t>
            </w:r>
          </w:p>
          <w:p w14:paraId="13D48B9D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Cost Update</w:t>
            </w:r>
          </w:p>
          <w:p w14:paraId="5BFCBD68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09FB218A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WP update due to minor revisions (minor edits/corrections/new implementations)</w:t>
            </w:r>
          </w:p>
          <w:p w14:paraId="02426E0C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4384B472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49847DB4" w14:textId="7D7701D9" w:rsidR="003841FF" w:rsidRDefault="00ED426E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</w:t>
            </w:r>
            <w:r w:rsidR="003841FF">
              <w:rPr>
                <w:rFonts w:ascii="Garamond" w:hAnsi="Garamond"/>
                <w:sz w:val="24"/>
              </w:rPr>
              <w:t>pdate NTG for 2022 upon approval of 2021 workpaper</w:t>
            </w:r>
          </w:p>
        </w:tc>
      </w:tr>
      <w:tr w:rsidR="00FF0CA0" w14:paraId="73072063" w14:textId="77777777" w:rsidTr="00FF0CA0">
        <w:trPr>
          <w:cantSplit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F956C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46F41671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DCE76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Please check boxes that apply and include a brief description explaining </w:t>
            </w:r>
            <w:proofErr w:type="gramStart"/>
            <w:r>
              <w:rPr>
                <w:rFonts w:ascii="Garamond" w:hAnsi="Garamond"/>
                <w:sz w:val="24"/>
              </w:rPr>
              <w:t>measures</w:t>
            </w:r>
            <w:proofErr w:type="gramEnd"/>
            <w:r>
              <w:rPr>
                <w:rFonts w:ascii="Garamond" w:hAnsi="Garamond"/>
                <w:sz w:val="24"/>
              </w:rPr>
              <w:t xml:space="preserve"> types if using Custom.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3D70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FF0CA0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B5FD0D9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Cust-Gen</w:t>
            </w:r>
          </w:p>
          <w:p w14:paraId="15DBE289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Cust-NMEC</w:t>
            </w:r>
          </w:p>
          <w:p w14:paraId="2F8E631C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Cust-RCT</w:t>
            </w:r>
          </w:p>
          <w:p w14:paraId="047CEBA3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Cust-SEM</w:t>
            </w:r>
          </w:p>
          <w:p w14:paraId="4768841C" w14:textId="776A6AEA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41F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Deemed-DEER</w:t>
            </w:r>
          </w:p>
          <w:p w14:paraId="0FA11358" w14:textId="50FBAA0A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41F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Deemed-WP</w:t>
            </w:r>
          </w:p>
          <w:p w14:paraId="316FE366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FF0CA0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C737E06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FF0CA0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5B667F8" w14:textId="48948BA4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Notes:</w:t>
            </w:r>
          </w:p>
          <w:p w14:paraId="4C913880" w14:textId="4CE7AFFC" w:rsidR="003841FF" w:rsidRDefault="003841FF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Commercial offerings are Deem-DEER</w:t>
            </w:r>
          </w:p>
          <w:p w14:paraId="4D8499A5" w14:textId="3C43A3C5" w:rsidR="00FF0CA0" w:rsidRDefault="003841FF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Multifamily offerings are Deem</w:t>
            </w:r>
            <w:r w:rsidR="00A56D5E">
              <w:rPr>
                <w:rFonts w:ascii="Garamond" w:hAnsi="Garamond"/>
                <w:sz w:val="24"/>
              </w:rPr>
              <w:t>ed</w:t>
            </w:r>
            <w:r>
              <w:rPr>
                <w:rFonts w:ascii="Garamond" w:hAnsi="Garamond"/>
                <w:sz w:val="24"/>
              </w:rPr>
              <w:t>-WP</w:t>
            </w:r>
          </w:p>
        </w:tc>
      </w:tr>
      <w:tr w:rsidR="00FF0CA0" w14:paraId="65015AEF" w14:textId="77777777" w:rsidTr="00FF0CA0">
        <w:trPr>
          <w:cantSplit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260CF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Estimated Effective Date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8E64E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7F09D" w14:textId="6D787C53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>
              <w:rPr>
                <w:rFonts w:ascii="Garamond" w:hAnsi="Garamond"/>
                <w:sz w:val="24"/>
                <w:szCs w:val="24"/>
              </w:rPr>
              <w:t>Date:</w:t>
            </w:r>
            <w:r w:rsidR="00F23C91">
              <w:rPr>
                <w:rFonts w:ascii="Garamond" w:hAnsi="Garamond"/>
                <w:sz w:val="24"/>
                <w:szCs w:val="24"/>
              </w:rPr>
              <w:t xml:space="preserve"> 1/1/2022</w:t>
            </w:r>
          </w:p>
          <w:p w14:paraId="2626052B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1DC68C4E" w14:textId="48B69B84" w:rsidR="00A56D5E" w:rsidRDefault="00F23C9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NTG Update effective 1/1/2022 due to resolution E-5082</w:t>
            </w:r>
          </w:p>
        </w:tc>
      </w:tr>
      <w:tr w:rsidR="00FF0CA0" w14:paraId="5510B24F" w14:textId="77777777" w:rsidTr="00FF0CA0">
        <w:trPr>
          <w:cantSplit/>
          <w:trHeight w:val="269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A716C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Total expected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>
              <w:rPr>
                <w:rFonts w:ascii="Garamond" w:hAnsi="Garamond"/>
                <w:b/>
                <w:sz w:val="24"/>
              </w:rPr>
              <w:t xml:space="preserve"> net lifetime savings from workpaper measures as reported in the most recent ABAL.     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F39C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This value is expressed in kWh or therms for electric and gas, respectively. Please indicate which PAs are included in the total.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6411" w14:textId="3F60C8D6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Year: </w:t>
            </w:r>
            <w:r w:rsidR="00F24081">
              <w:rPr>
                <w:rFonts w:ascii="Garamond" w:hAnsi="Garamond"/>
                <w:sz w:val="24"/>
              </w:rPr>
              <w:t>2021</w:t>
            </w:r>
          </w:p>
          <w:p w14:paraId="5876B0B9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Electric: (kWh)</w:t>
            </w:r>
          </w:p>
          <w:p w14:paraId="5C668D29" w14:textId="4698C80C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Gas: </w:t>
            </w:r>
            <w:r w:rsidR="00F24081">
              <w:rPr>
                <w:rFonts w:ascii="Garamond" w:hAnsi="Garamond"/>
                <w:sz w:val="24"/>
              </w:rPr>
              <w:t>243</w:t>
            </w:r>
            <w:r w:rsidR="00F71D88">
              <w:rPr>
                <w:rFonts w:ascii="Garamond" w:hAnsi="Garamond"/>
                <w:sz w:val="24"/>
              </w:rPr>
              <w:t xml:space="preserve">,768 </w:t>
            </w:r>
            <w:r>
              <w:rPr>
                <w:rFonts w:ascii="Garamond" w:hAnsi="Garamond"/>
                <w:sz w:val="24"/>
              </w:rPr>
              <w:t>(therms)</w:t>
            </w:r>
          </w:p>
          <w:p w14:paraId="65424392" w14:textId="411AA93C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Check which PAs are included in this estimate of savings:</w:t>
            </w:r>
            <w:r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>
              <w:rPr>
                <w:rFonts w:ascii="Garamond" w:hAnsi="Garamond"/>
                <w:sz w:val="24"/>
              </w:rPr>
              <w:t xml:space="preserve">  PG&amp;E   </w:t>
            </w:r>
            <w:r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D8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>
              <w:rPr>
                <w:rFonts w:ascii="Garamond" w:hAnsi="Garamond"/>
                <w:sz w:val="24"/>
              </w:rPr>
              <w:t xml:space="preserve">  SDG&amp;E</w:t>
            </w:r>
          </w:p>
          <w:p w14:paraId="3A272489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0AB17636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</w:p>
        </w:tc>
      </w:tr>
      <w:tr w:rsidR="00FF0CA0" w14:paraId="6D0489EA" w14:textId="77777777" w:rsidTr="00FF0CA0">
        <w:trPr>
          <w:cantSplit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55F7B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change in savings due to workpaper revision.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CE946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This value is expressed % for electric and gas. Note a + indicates increase due to workpaper revision and – indicates decrease due to workpaper revision.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D203" w14:textId="126D1924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Gas: </w:t>
            </w:r>
            <w:r w:rsidR="00F23C91">
              <w:rPr>
                <w:rFonts w:ascii="Garamond" w:hAnsi="Garamond"/>
                <w:sz w:val="24"/>
              </w:rPr>
              <w:t>- 40</w:t>
            </w:r>
            <w:r w:rsidR="00F71D88">
              <w:rPr>
                <w:rFonts w:ascii="Garamond" w:hAnsi="Garamond"/>
                <w:sz w:val="24"/>
              </w:rPr>
              <w:t xml:space="preserve"> </w:t>
            </w:r>
            <w:r>
              <w:rPr>
                <w:rFonts w:ascii="Garamond" w:hAnsi="Garamond"/>
                <w:sz w:val="24"/>
              </w:rPr>
              <w:t>%</w:t>
            </w:r>
          </w:p>
          <w:p w14:paraId="653E7DAD" w14:textId="10DD914A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Electric: </w:t>
            </w:r>
            <w:r w:rsidR="00F71D88">
              <w:rPr>
                <w:rFonts w:ascii="Garamond" w:hAnsi="Garamond"/>
                <w:sz w:val="24"/>
              </w:rPr>
              <w:t>N/A</w:t>
            </w:r>
            <w:r>
              <w:rPr>
                <w:rFonts w:ascii="Garamond" w:hAnsi="Garamond"/>
                <w:sz w:val="24"/>
              </w:rPr>
              <w:t xml:space="preserve"> (%)</w:t>
            </w:r>
          </w:p>
          <w:p w14:paraId="296845B8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20475E97" w14:textId="340F27EF" w:rsidR="00FF0CA0" w:rsidRDefault="00F23C9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Reduction in downstream commercial boiler NTG from 0.6 to 0.2</w:t>
            </w:r>
          </w:p>
        </w:tc>
      </w:tr>
      <w:tr w:rsidR="00FF0CA0" w14:paraId="4FCA2891" w14:textId="77777777" w:rsidTr="00FF0CA0">
        <w:trPr>
          <w:cantSplit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BC5A6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A6405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 For some workpapers this may not be applicable. Please include additional sheets if necessary.</w:t>
            </w:r>
          </w:p>
          <w:p w14:paraId="74EBF12D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31A1" w14:textId="60B0A262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D8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3P Implementer</w:t>
            </w:r>
          </w:p>
          <w:p w14:paraId="28CC9EB8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Distributor(s)</w:t>
            </w:r>
          </w:p>
          <w:p w14:paraId="4CF1B948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Manufacture(s)</w:t>
            </w:r>
          </w:p>
          <w:p w14:paraId="705DE116" w14:textId="0FABCA28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D8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C90F257" w14:textId="40EFB482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D8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3FADDC6E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Notes:</w:t>
            </w:r>
          </w:p>
          <w:p w14:paraId="0BEE4639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color w:val="FF0000"/>
                <w:sz w:val="24"/>
              </w:rPr>
            </w:pPr>
          </w:p>
          <w:p w14:paraId="4F08BF84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color w:val="FF0000"/>
                <w:sz w:val="24"/>
              </w:rPr>
            </w:pPr>
          </w:p>
          <w:p w14:paraId="1DA7F762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</w:p>
        </w:tc>
      </w:tr>
      <w:tr w:rsidR="00FF0CA0" w14:paraId="689D80A5" w14:textId="77777777" w:rsidTr="00FF0CA0">
        <w:trPr>
          <w:cantSplit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324D6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8D745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4E61" w14:textId="3B59A5CD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D8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No</w:t>
            </w:r>
          </w:p>
          <w:p w14:paraId="62E6B0AF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If </w:t>
            </w:r>
            <w:proofErr w:type="gramStart"/>
            <w:r>
              <w:rPr>
                <w:rFonts w:ascii="Garamond" w:hAnsi="Garamond"/>
                <w:sz w:val="24"/>
              </w:rPr>
              <w:t>Yes</w:t>
            </w:r>
            <w:proofErr w:type="gramEnd"/>
            <w:r>
              <w:rPr>
                <w:rFonts w:ascii="Garamond" w:hAnsi="Garamond"/>
                <w:sz w:val="24"/>
              </w:rPr>
              <w:t>, then select issues types:</w:t>
            </w:r>
          </w:p>
          <w:p w14:paraId="4715146C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0EBD4DD3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F5F6249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FF0CA0">
              <w:rPr>
                <w:rFonts w:ascii="Garamond" w:hAnsi="Garamond"/>
                <w:sz w:val="24"/>
              </w:rPr>
              <w:t>not</w:t>
            </w:r>
            <w:proofErr w:type="gramEnd"/>
            <w:r w:rsidR="00FF0CA0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594A3AB2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0FBAB701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Notes:</w:t>
            </w:r>
          </w:p>
          <w:p w14:paraId="090B49E7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color w:val="FF0000"/>
                <w:sz w:val="24"/>
              </w:rPr>
            </w:pPr>
          </w:p>
          <w:p w14:paraId="111EE0A9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</w:p>
        </w:tc>
      </w:tr>
      <w:tr w:rsidR="00FF0CA0" w14:paraId="624F1FAD" w14:textId="77777777" w:rsidTr="00FF0CA0">
        <w:trPr>
          <w:cantSplit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1E31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Potential Market Impacts or Controversies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C3F59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Describe any responses to the stakeholder communications and any other sources of stakeholder or PA implementation concern with this workpaper revision regarding negative market impacts or controversies.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3BC9" w14:textId="62BA147E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D8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No</w:t>
            </w:r>
          </w:p>
          <w:p w14:paraId="78BD4AA2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If </w:t>
            </w:r>
            <w:proofErr w:type="gramStart"/>
            <w:r>
              <w:rPr>
                <w:rFonts w:ascii="Garamond" w:hAnsi="Garamond"/>
                <w:sz w:val="24"/>
              </w:rPr>
              <w:t>Yes</w:t>
            </w:r>
            <w:proofErr w:type="gramEnd"/>
            <w:r>
              <w:rPr>
                <w:rFonts w:ascii="Garamond" w:hAnsi="Garamond"/>
                <w:sz w:val="24"/>
              </w:rPr>
              <w:t>, then please check appropriate boxes:</w:t>
            </w:r>
          </w:p>
          <w:p w14:paraId="10E52709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42173340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0F15F3D2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58378366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4B8BE2A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FF0CA0">
              <w:rPr>
                <w:rFonts w:ascii="Garamond" w:hAnsi="Garamond"/>
                <w:sz w:val="24"/>
              </w:rPr>
              <w:t>UpDeemed</w:t>
            </w:r>
            <w:proofErr w:type="spellEnd"/>
            <w:r w:rsidR="00FF0CA0">
              <w:rPr>
                <w:rFonts w:ascii="Garamond" w:hAnsi="Garamond"/>
                <w:sz w:val="24"/>
              </w:rPr>
              <w:t>/</w:t>
            </w:r>
            <w:proofErr w:type="spellStart"/>
            <w:r w:rsidR="00FF0CA0">
              <w:rPr>
                <w:rFonts w:ascii="Garamond" w:hAnsi="Garamond"/>
                <w:sz w:val="24"/>
              </w:rPr>
              <w:t>DnDeemed</w:t>
            </w:r>
            <w:proofErr w:type="spellEnd"/>
            <w:r w:rsidR="00FF0CA0">
              <w:rPr>
                <w:rFonts w:ascii="Garamond" w:hAnsi="Garamond"/>
                <w:sz w:val="24"/>
              </w:rPr>
              <w:t>/</w:t>
            </w:r>
            <w:proofErr w:type="spellStart"/>
            <w:r w:rsidR="00FF0CA0">
              <w:rPr>
                <w:rFonts w:ascii="Garamond" w:hAnsi="Garamond"/>
                <w:sz w:val="24"/>
              </w:rPr>
              <w:t>DnDeemDI</w:t>
            </w:r>
            <w:proofErr w:type="spellEnd"/>
            <w:r w:rsidR="00FF0CA0">
              <w:rPr>
                <w:rFonts w:ascii="Garamond" w:hAnsi="Garamond"/>
                <w:sz w:val="24"/>
              </w:rPr>
              <w:t xml:space="preserve">)    </w:t>
            </w:r>
          </w:p>
          <w:p w14:paraId="1E64307E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04A52672" w14:textId="77777777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4EC0A0A1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Notes:</w:t>
            </w:r>
          </w:p>
          <w:p w14:paraId="4EDF29B0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</w:p>
        </w:tc>
      </w:tr>
      <w:tr w:rsidR="00FF0CA0" w14:paraId="64ED9B7A" w14:textId="77777777" w:rsidTr="00FF0CA0">
        <w:trPr>
          <w:cantSplit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F086B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298CE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6B5D0FEB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89897" w14:textId="6DB82DF1" w:rsidR="00FF0CA0" w:rsidRDefault="00721001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CA0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D8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F0CA0">
              <w:rPr>
                <w:rFonts w:ascii="Garamond" w:hAnsi="Garamond"/>
                <w:sz w:val="24"/>
              </w:rPr>
              <w:t xml:space="preserve">  No</w:t>
            </w:r>
          </w:p>
          <w:p w14:paraId="5242BA30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FF0CA0" w14:paraId="75E515CE" w14:textId="77777777" w:rsidTr="00FF0CA0">
        <w:trPr>
          <w:cantSplit/>
          <w:trHeight w:val="2042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28192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873E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4120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</w:p>
        </w:tc>
      </w:tr>
    </w:tbl>
    <w:p w14:paraId="70826DFA" w14:textId="77777777" w:rsidR="00FF0CA0" w:rsidRDefault="00FF0CA0" w:rsidP="00FF0CA0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>
        <w:rPr>
          <w:rFonts w:ascii="Century Gothic" w:eastAsia="Times New Roman" w:hAnsi="Century Gothic" w:cs="Times New Roman"/>
          <w:b/>
          <w:bCs/>
          <w:sz w:val="24"/>
        </w:rPr>
        <w:t>Cover Sheet Revision History (CPUC Use Only)</w:t>
      </w:r>
    </w:p>
    <w:tbl>
      <w:tblPr>
        <w:tblStyle w:val="TableGrid1"/>
        <w:tblW w:w="9350" w:type="dxa"/>
        <w:jc w:val="center"/>
        <w:tblInd w:w="0" w:type="dxa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FF0CA0" w14:paraId="433CF4F6" w14:textId="77777777" w:rsidTr="00FF0CA0">
        <w:trPr>
          <w:trHeight w:val="456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56C2109F" w14:textId="77777777" w:rsidR="00FF0CA0" w:rsidRDefault="00FF0CA0">
            <w:pPr>
              <w:spacing w:before="60" w:after="4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6E0486E4" w14:textId="77777777" w:rsidR="00FF0CA0" w:rsidRDefault="00FF0CA0">
            <w:pPr>
              <w:spacing w:before="60" w:after="4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3EB7BE95" w14:textId="77777777" w:rsidR="00FF0CA0" w:rsidRDefault="00FF0CA0">
            <w:pPr>
              <w:spacing w:before="60" w:after="40" w:line="240" w:lineRule="auto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Cover Sheet Implementation Start Date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2A172762" w14:textId="77777777" w:rsidR="00FF0CA0" w:rsidRDefault="00FF0CA0">
            <w:pPr>
              <w:spacing w:before="60" w:after="40" w:line="240" w:lineRule="auto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554E987E" w14:textId="77777777" w:rsidR="00FF0CA0" w:rsidRDefault="00FF0CA0">
            <w:pPr>
              <w:spacing w:before="60" w:after="4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FF0CA0" w14:paraId="16BCE55C" w14:textId="77777777" w:rsidTr="00FF0CA0">
        <w:trPr>
          <w:trHeight w:val="584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E5D62" w14:textId="77777777" w:rsidR="00FF0CA0" w:rsidRDefault="00FF0CA0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12E2D" w14:textId="77777777" w:rsidR="00FF0CA0" w:rsidRDefault="00FF0CA0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54951" w14:textId="77777777" w:rsidR="00FF0CA0" w:rsidRDefault="00FF0CA0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A8183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Kerri-Ann Richard, Workpaper Review Team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7DAB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FF0CA0" w14:paraId="3113175D" w14:textId="77777777" w:rsidTr="00FF0CA0">
        <w:trPr>
          <w:trHeight w:val="405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7C4E6" w14:textId="77777777" w:rsidR="00FF0CA0" w:rsidRDefault="00FF0CA0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lastRenderedPageBreak/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99A87" w14:textId="77777777" w:rsidR="00FF0CA0" w:rsidRDefault="00FF0CA0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E0E4" w14:textId="77777777" w:rsidR="00FF0CA0" w:rsidRDefault="00FF0CA0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57F57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Kerri-Ann Richard, Workpaper Review Team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317C0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FF0CA0" w14:paraId="05DB6C4F" w14:textId="77777777" w:rsidTr="00FF0CA0">
        <w:trPr>
          <w:trHeight w:val="405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412DE" w14:textId="77777777" w:rsidR="00FF0CA0" w:rsidRDefault="00FF0CA0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9E73" w14:textId="77777777" w:rsidR="00FF0CA0" w:rsidRDefault="00FF0CA0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666A" w14:textId="77777777" w:rsidR="00FF0CA0" w:rsidRDefault="00FF0CA0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8B2AC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Kerri-Ann Richard, Workpaper Review Team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32DE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FF0CA0" w14:paraId="473E78EE" w14:textId="77777777" w:rsidTr="00FF0CA0">
        <w:trPr>
          <w:trHeight w:val="405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B757" w14:textId="77777777" w:rsidR="00FF0CA0" w:rsidRDefault="00FF0CA0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457A0" w14:textId="77777777" w:rsidR="00FF0CA0" w:rsidRDefault="00FF0CA0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278DA" w14:textId="77777777" w:rsidR="00FF0CA0" w:rsidRDefault="00FF0CA0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33A56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Kerri-Ann Richard, Deemed Review Team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A187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FF0CA0" w14:paraId="3FE2F3E2" w14:textId="77777777" w:rsidTr="00FF0CA0">
        <w:trPr>
          <w:trHeight w:val="405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227D7" w14:textId="77777777" w:rsidR="00FF0CA0" w:rsidRDefault="00FF0CA0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33BA" w14:textId="77777777" w:rsidR="00FF0CA0" w:rsidRDefault="00FF0CA0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517F" w14:textId="77777777" w:rsidR="00FF0CA0" w:rsidRDefault="00FF0CA0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33055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Kerri-Ann Richard, Workpaper Review Team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1F363" w14:textId="77777777" w:rsidR="00FF0CA0" w:rsidRDefault="00FF0CA0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63EC555B" w14:textId="77777777" w:rsidR="009D6B15" w:rsidRDefault="00721001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F5B86" w14:textId="77777777" w:rsidR="004927FB" w:rsidRDefault="004927FB" w:rsidP="00FF0CA0">
      <w:pPr>
        <w:spacing w:after="0" w:line="240" w:lineRule="auto"/>
      </w:pPr>
      <w:r>
        <w:separator/>
      </w:r>
    </w:p>
  </w:endnote>
  <w:endnote w:type="continuationSeparator" w:id="0">
    <w:p w14:paraId="721FDFC3" w14:textId="77777777" w:rsidR="004927FB" w:rsidRDefault="004927FB" w:rsidP="00FF0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B2F72" w14:textId="77777777" w:rsidR="004927FB" w:rsidRDefault="004927FB" w:rsidP="00FF0CA0">
      <w:pPr>
        <w:spacing w:after="0" w:line="240" w:lineRule="auto"/>
      </w:pPr>
      <w:r>
        <w:separator/>
      </w:r>
    </w:p>
  </w:footnote>
  <w:footnote w:type="continuationSeparator" w:id="0">
    <w:p w14:paraId="137F9225" w14:textId="77777777" w:rsidR="004927FB" w:rsidRDefault="004927FB" w:rsidP="00FF0CA0">
      <w:pPr>
        <w:spacing w:after="0" w:line="240" w:lineRule="auto"/>
      </w:pPr>
      <w:r>
        <w:continuationSeparator/>
      </w:r>
    </w:p>
  </w:footnote>
  <w:footnote w:id="1">
    <w:p w14:paraId="00B2F38E" w14:textId="77777777" w:rsidR="00FF0CA0" w:rsidRDefault="00FF0CA0" w:rsidP="00FF0CA0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CA0"/>
    <w:rsid w:val="00313792"/>
    <w:rsid w:val="003841FF"/>
    <w:rsid w:val="003A24BE"/>
    <w:rsid w:val="004645DC"/>
    <w:rsid w:val="004927FB"/>
    <w:rsid w:val="0061222E"/>
    <w:rsid w:val="006F1EB5"/>
    <w:rsid w:val="00721001"/>
    <w:rsid w:val="00A56D5E"/>
    <w:rsid w:val="00AC6131"/>
    <w:rsid w:val="00B10B1C"/>
    <w:rsid w:val="00D929E2"/>
    <w:rsid w:val="00E916A2"/>
    <w:rsid w:val="00ED426E"/>
    <w:rsid w:val="00F23C91"/>
    <w:rsid w:val="00F24081"/>
    <w:rsid w:val="00F35AEC"/>
    <w:rsid w:val="00F71D88"/>
    <w:rsid w:val="00FC4A4A"/>
    <w:rsid w:val="00FF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5854B"/>
  <w15:chartTrackingRefBased/>
  <w15:docId w15:val="{8A7A738C-EE2B-451D-84B4-90054670E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CA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FF0CA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CA0"/>
    <w:rPr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F0CA0"/>
  </w:style>
  <w:style w:type="paragraph" w:styleId="ListParagraph">
    <w:name w:val="List Paragraph"/>
    <w:basedOn w:val="Normal"/>
    <w:link w:val="ListParagraphChar"/>
    <w:uiPriority w:val="34"/>
    <w:qFormat/>
    <w:rsid w:val="00FF0CA0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FF0CA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F0CA0"/>
    <w:rPr>
      <w:sz w:val="16"/>
      <w:szCs w:val="16"/>
    </w:rPr>
  </w:style>
  <w:style w:type="table" w:customStyle="1" w:styleId="TableGrid1">
    <w:name w:val="Table Grid1"/>
    <w:basedOn w:val="TableNormal"/>
    <w:uiPriority w:val="39"/>
    <w:rsid w:val="00FF0CA0"/>
    <w:pPr>
      <w:spacing w:after="0" w:line="240" w:lineRule="auto"/>
    </w:pPr>
    <w:rPr>
      <w:rFonts w:ascii="Palatino Linotype" w:eastAsia="Times New Roman" w:hAnsi="Palatino Linotype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916A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16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2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anryd@socalg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1168</Words>
  <Characters>6663</Characters>
  <Application>Microsoft Office Word</Application>
  <DocSecurity>0</DocSecurity>
  <Lines>55</Lines>
  <Paragraphs>15</Paragraphs>
  <ScaleCrop>false</ScaleCrop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17</cp:revision>
  <dcterms:created xsi:type="dcterms:W3CDTF">2021-04-12T20:59:00Z</dcterms:created>
  <dcterms:modified xsi:type="dcterms:W3CDTF">2021-12-10T22:12:00Z</dcterms:modified>
</cp:coreProperties>
</file>